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E4E8D" w14:textId="77777777" w:rsidR="001F6E77" w:rsidRPr="001F6E77" w:rsidRDefault="001F6E77" w:rsidP="001F6E77">
      <w:pPr>
        <w:rPr>
          <w:b/>
          <w:bCs/>
        </w:rPr>
      </w:pPr>
      <w:r w:rsidRPr="001F6E77">
        <w:rPr>
          <w:b/>
          <w:bCs/>
        </w:rPr>
        <w:t>SmartSub — Absence Management. Simplified.</w:t>
      </w:r>
    </w:p>
    <w:p w14:paraId="7B8835B6" w14:textId="33F6EF76" w:rsidR="001F6E77" w:rsidRPr="001F6E77" w:rsidRDefault="001F6E77" w:rsidP="001F6E77">
      <w:r w:rsidRPr="001F6E77">
        <w:t>SmartSub is built for K-12 districts to reduce the disruption of staff absences. Automate outreach, fill jobs faster with qualified substitutes, and keep everyone informed</w:t>
      </w:r>
      <w:r w:rsidR="00E01808">
        <w:t xml:space="preserve">, </w:t>
      </w:r>
      <w:r w:rsidRPr="001F6E77">
        <w:t>without the phone calls, spreadsheets, or last-minute scrambling.</w:t>
      </w:r>
    </w:p>
    <w:p w14:paraId="338173B0" w14:textId="77777777" w:rsidR="001F6E77" w:rsidRPr="001F6E77" w:rsidRDefault="00000000" w:rsidP="001F6E77">
      <w:r>
        <w:pict w14:anchorId="57627E33">
          <v:rect id="_x0000_i1025" style="width:0;height:1.5pt" o:hralign="center" o:hrstd="t" o:hr="t" fillcolor="#a0a0a0" stroked="f"/>
        </w:pict>
      </w:r>
    </w:p>
    <w:p w14:paraId="0840086C" w14:textId="77777777" w:rsidR="001F6E77" w:rsidRPr="001F6E77" w:rsidRDefault="001F6E77" w:rsidP="001F6E77">
      <w:pPr>
        <w:rPr>
          <w:b/>
          <w:bCs/>
        </w:rPr>
      </w:pPr>
      <w:r w:rsidRPr="001F6E77">
        <w:rPr>
          <w:b/>
          <w:bCs/>
        </w:rPr>
        <w:t>What SmartSub Delivers</w:t>
      </w:r>
    </w:p>
    <w:p w14:paraId="1B8FD6C7" w14:textId="77777777" w:rsidR="001F6E77" w:rsidRPr="001F6E77" w:rsidRDefault="001F6E77" w:rsidP="001F6E77">
      <w:pPr>
        <w:numPr>
          <w:ilvl w:val="0"/>
          <w:numId w:val="7"/>
        </w:numPr>
      </w:pPr>
      <w:r w:rsidRPr="001F6E77">
        <w:rPr>
          <w:b/>
          <w:bCs/>
        </w:rPr>
        <w:t>Higher fill rates, faster</w:t>
      </w:r>
      <w:r w:rsidRPr="001F6E77">
        <w:t xml:space="preserve"> with automated substitute matching and real-time notifications</w:t>
      </w:r>
    </w:p>
    <w:p w14:paraId="782F44F7" w14:textId="77777777" w:rsidR="001F6E77" w:rsidRPr="001F6E77" w:rsidRDefault="001F6E77" w:rsidP="001F6E77">
      <w:pPr>
        <w:numPr>
          <w:ilvl w:val="0"/>
          <w:numId w:val="7"/>
        </w:numPr>
      </w:pPr>
      <w:r w:rsidRPr="001F6E77">
        <w:rPr>
          <w:b/>
          <w:bCs/>
        </w:rPr>
        <w:t>Better communication</w:t>
      </w:r>
      <w:r w:rsidRPr="001F6E77">
        <w:t xml:space="preserve"> between staff, substitutes, and administrators—everyone sees the same, current information</w:t>
      </w:r>
    </w:p>
    <w:p w14:paraId="4875AC2B" w14:textId="77777777" w:rsidR="001F6E77" w:rsidRPr="001F6E77" w:rsidRDefault="001F6E77" w:rsidP="001F6E77">
      <w:pPr>
        <w:numPr>
          <w:ilvl w:val="0"/>
          <w:numId w:val="7"/>
        </w:numPr>
      </w:pPr>
      <w:r w:rsidRPr="001F6E77">
        <w:rPr>
          <w:b/>
          <w:bCs/>
        </w:rPr>
        <w:t>Less administrative work</w:t>
      </w:r>
      <w:r w:rsidRPr="001F6E77">
        <w:t xml:space="preserve"> through digital approval workflows and streamlined scheduling</w:t>
      </w:r>
    </w:p>
    <w:p w14:paraId="655AD1F3" w14:textId="77777777" w:rsidR="001F6E77" w:rsidRPr="001F6E77" w:rsidRDefault="001F6E77" w:rsidP="001F6E77">
      <w:pPr>
        <w:numPr>
          <w:ilvl w:val="0"/>
          <w:numId w:val="7"/>
        </w:numPr>
      </w:pPr>
      <w:r w:rsidRPr="001F6E77">
        <w:rPr>
          <w:b/>
          <w:bCs/>
        </w:rPr>
        <w:t>More prepared substitutes</w:t>
      </w:r>
      <w:r w:rsidRPr="001F6E77">
        <w:t xml:space="preserve"> with access to lesson plans, notes, and job details before they arrive</w:t>
      </w:r>
    </w:p>
    <w:p w14:paraId="24238A9D" w14:textId="00708AC2" w:rsidR="004F4DC7" w:rsidRPr="001F6E77" w:rsidRDefault="004F4DC7" w:rsidP="001F6E77">
      <w:pPr>
        <w:numPr>
          <w:ilvl w:val="0"/>
          <w:numId w:val="7"/>
        </w:numPr>
      </w:pPr>
      <w:r w:rsidRPr="004F4DC7">
        <w:rPr>
          <w:b/>
          <w:bCs/>
        </w:rPr>
        <w:t>Real support and continuous improvement:</w:t>
      </w:r>
      <w:r w:rsidRPr="004F4DC7">
        <w:t xml:space="preserve"> Talk to a real person by phone, get fast, school-savvy help, and benefit from frequent product updates driven by client feedback.</w:t>
      </w:r>
    </w:p>
    <w:p w14:paraId="5CE92F37" w14:textId="77777777" w:rsidR="001F6E77" w:rsidRPr="001F6E77" w:rsidRDefault="00000000" w:rsidP="001F6E77">
      <w:r>
        <w:pict w14:anchorId="78905273">
          <v:rect id="_x0000_i1026" style="width:0;height:1.5pt" o:hralign="center" o:hrstd="t" o:hr="t" fillcolor="#a0a0a0" stroked="f"/>
        </w:pict>
      </w:r>
    </w:p>
    <w:p w14:paraId="78C52D4A" w14:textId="77777777" w:rsidR="001F6E77" w:rsidRPr="001F6E77" w:rsidRDefault="001F6E77" w:rsidP="001F6E77">
      <w:pPr>
        <w:rPr>
          <w:b/>
          <w:bCs/>
        </w:rPr>
      </w:pPr>
      <w:r w:rsidRPr="001F6E77">
        <w:rPr>
          <w:b/>
          <w:bCs/>
        </w:rPr>
        <w:t>Core Capabilities</w:t>
      </w:r>
    </w:p>
    <w:p w14:paraId="3F6767B2" w14:textId="77777777" w:rsidR="001F6E77" w:rsidRPr="001F6E77" w:rsidRDefault="001F6E77" w:rsidP="001F6E77">
      <w:pPr>
        <w:rPr>
          <w:b/>
          <w:bCs/>
        </w:rPr>
      </w:pPr>
      <w:r w:rsidRPr="001F6E77">
        <w:rPr>
          <w:b/>
          <w:bCs/>
        </w:rPr>
        <w:t>Smart Absence &amp; Leave Management</w:t>
      </w:r>
    </w:p>
    <w:p w14:paraId="7D01DC38" w14:textId="77777777" w:rsidR="001F6E77" w:rsidRPr="001F6E77" w:rsidRDefault="001F6E77" w:rsidP="001F6E77">
      <w:pPr>
        <w:numPr>
          <w:ilvl w:val="0"/>
          <w:numId w:val="8"/>
        </w:numPr>
      </w:pPr>
      <w:r w:rsidRPr="001F6E77">
        <w:t xml:space="preserve">Centralized dashboard to </w:t>
      </w:r>
      <w:r w:rsidRPr="001F6E77">
        <w:rPr>
          <w:b/>
          <w:bCs/>
        </w:rPr>
        <w:t>track absences across the district</w:t>
      </w:r>
    </w:p>
    <w:p w14:paraId="4B6A5843" w14:textId="77777777" w:rsidR="001F6E77" w:rsidRPr="001F6E77" w:rsidRDefault="001F6E77" w:rsidP="001F6E77">
      <w:pPr>
        <w:numPr>
          <w:ilvl w:val="0"/>
          <w:numId w:val="8"/>
        </w:numPr>
      </w:pPr>
      <w:r w:rsidRPr="001F6E77">
        <w:rPr>
          <w:b/>
          <w:bCs/>
        </w:rPr>
        <w:t>Digital approval workflows</w:t>
      </w:r>
      <w:r w:rsidRPr="001F6E77">
        <w:t xml:space="preserve"> (configure which absence reasons require approval)</w:t>
      </w:r>
    </w:p>
    <w:p w14:paraId="49C8EF5C" w14:textId="77777777" w:rsidR="001F6E77" w:rsidRPr="001F6E77" w:rsidRDefault="001F6E77" w:rsidP="001F6E77">
      <w:pPr>
        <w:numPr>
          <w:ilvl w:val="0"/>
          <w:numId w:val="8"/>
        </w:numPr>
      </w:pPr>
      <w:r w:rsidRPr="001F6E77">
        <w:rPr>
          <w:b/>
          <w:bCs/>
        </w:rPr>
        <w:t>Daily absence limits</w:t>
      </w:r>
      <w:r w:rsidRPr="001F6E77">
        <w:t xml:space="preserve"> and visibility into staffing levels</w:t>
      </w:r>
    </w:p>
    <w:p w14:paraId="3C938147" w14:textId="77777777" w:rsidR="001F6E77" w:rsidRPr="001F6E77" w:rsidRDefault="001F6E77" w:rsidP="001F6E77">
      <w:pPr>
        <w:numPr>
          <w:ilvl w:val="0"/>
          <w:numId w:val="8"/>
        </w:numPr>
      </w:pPr>
      <w:r w:rsidRPr="001F6E77">
        <w:rPr>
          <w:b/>
          <w:bCs/>
        </w:rPr>
        <w:t>Leave balance management</w:t>
      </w:r>
      <w:r w:rsidRPr="001F6E77">
        <w:t xml:space="preserve"> and absence history tracking</w:t>
      </w:r>
    </w:p>
    <w:p w14:paraId="01D34701" w14:textId="77777777" w:rsidR="001F6E77" w:rsidRPr="001F6E77" w:rsidRDefault="001F6E77" w:rsidP="001F6E77">
      <w:pPr>
        <w:numPr>
          <w:ilvl w:val="0"/>
          <w:numId w:val="8"/>
        </w:numPr>
      </w:pPr>
      <w:r w:rsidRPr="001F6E77">
        <w:rPr>
          <w:b/>
          <w:bCs/>
        </w:rPr>
        <w:t>Fine-grained permissions</w:t>
      </w:r>
      <w:r w:rsidRPr="001F6E77">
        <w:t xml:space="preserve"> to control access by role</w:t>
      </w:r>
    </w:p>
    <w:p w14:paraId="2157AC69" w14:textId="77777777" w:rsidR="001F6E77" w:rsidRPr="001F6E77" w:rsidRDefault="001F6E77" w:rsidP="001F6E77">
      <w:pPr>
        <w:rPr>
          <w:b/>
          <w:bCs/>
        </w:rPr>
      </w:pPr>
      <w:r w:rsidRPr="001F6E77">
        <w:rPr>
          <w:b/>
          <w:bCs/>
        </w:rPr>
        <w:t>Automated Substitute Placement &amp; Scheduling Flexibility</w:t>
      </w:r>
    </w:p>
    <w:p w14:paraId="3B7DF0B8" w14:textId="77777777" w:rsidR="001F6E77" w:rsidRPr="001F6E77" w:rsidRDefault="001F6E77" w:rsidP="001F6E77">
      <w:pPr>
        <w:numPr>
          <w:ilvl w:val="0"/>
          <w:numId w:val="9"/>
        </w:numPr>
      </w:pPr>
      <w:r w:rsidRPr="001F6E77">
        <w:t>Automatically matches and fills jobs based on:</w:t>
      </w:r>
    </w:p>
    <w:p w14:paraId="698892A4" w14:textId="0684668D" w:rsidR="001F6E77" w:rsidRP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t>Availability</w:t>
      </w:r>
      <w:r w:rsidR="00791E38">
        <w:rPr>
          <w:b/>
          <w:bCs/>
        </w:rPr>
        <w:t xml:space="preserve"> and voting algorithms</w:t>
      </w:r>
    </w:p>
    <w:p w14:paraId="376E8894" w14:textId="544D19A7" w:rsidR="001F6E77" w:rsidRP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lastRenderedPageBreak/>
        <w:t>Qualifications / certifications</w:t>
      </w:r>
      <w:r w:rsidR="008042F0">
        <w:rPr>
          <w:b/>
          <w:bCs/>
        </w:rPr>
        <w:t xml:space="preserve"> / Category</w:t>
      </w:r>
    </w:p>
    <w:p w14:paraId="267A57EE" w14:textId="6DC39688" w:rsidR="001F6E77" w:rsidRPr="001F6E77" w:rsidRDefault="002508A1" w:rsidP="001F6E77">
      <w:pPr>
        <w:numPr>
          <w:ilvl w:val="1"/>
          <w:numId w:val="9"/>
        </w:numPr>
      </w:pPr>
      <w:r>
        <w:rPr>
          <w:b/>
          <w:bCs/>
        </w:rPr>
        <w:t>School, grade, teacher p</w:t>
      </w:r>
      <w:r w:rsidR="001F6E77" w:rsidRPr="001F6E77">
        <w:rPr>
          <w:b/>
          <w:bCs/>
        </w:rPr>
        <w:t>references and exclusion lists</w:t>
      </w:r>
    </w:p>
    <w:p w14:paraId="3E8C07D9" w14:textId="77777777" w:rsidR="001F6E77" w:rsidRP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t>School and role requirements</w:t>
      </w:r>
    </w:p>
    <w:p w14:paraId="1D15E720" w14:textId="77777777" w:rsidR="001F6E77" w:rsidRPr="001F6E77" w:rsidRDefault="001F6E77" w:rsidP="001F6E77">
      <w:pPr>
        <w:numPr>
          <w:ilvl w:val="0"/>
          <w:numId w:val="9"/>
        </w:numPr>
      </w:pPr>
      <w:r w:rsidRPr="001F6E77">
        <w:t>Supports complex district needs:</w:t>
      </w:r>
    </w:p>
    <w:p w14:paraId="6C50818D" w14:textId="77777777" w:rsidR="001F6E77" w:rsidRP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t>Multiple positions per employee</w:t>
      </w:r>
      <w:r w:rsidRPr="001F6E77">
        <w:t xml:space="preserve"> (one person, multiple roles/schedules)</w:t>
      </w:r>
    </w:p>
    <w:p w14:paraId="6786F0A3" w14:textId="77777777" w:rsidR="001F6E77" w:rsidRP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t>Partial fill capability</w:t>
      </w:r>
      <w:r w:rsidRPr="001F6E77">
        <w:t xml:space="preserve"> (fill part of a day, split coverage, or swap assignments)</w:t>
      </w:r>
    </w:p>
    <w:p w14:paraId="3ECA8524" w14:textId="77777777" w:rsidR="001F6E77" w:rsidRP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t>Schedule multiple substitutes at once</w:t>
      </w:r>
    </w:p>
    <w:p w14:paraId="31D92050" w14:textId="6AF48EDD" w:rsidR="001F6E77" w:rsidRDefault="001F6E77" w:rsidP="001F6E77">
      <w:pPr>
        <w:numPr>
          <w:ilvl w:val="1"/>
          <w:numId w:val="9"/>
        </w:numPr>
      </w:pPr>
      <w:r w:rsidRPr="001F6E77">
        <w:rPr>
          <w:b/>
          <w:bCs/>
        </w:rPr>
        <w:t>Quick reassignment tools</w:t>
      </w:r>
      <w:r w:rsidRPr="001F6E77">
        <w:t xml:space="preserve"> when plans change</w:t>
      </w:r>
    </w:p>
    <w:p w14:paraId="11F60210" w14:textId="09727EA6" w:rsidR="00791E38" w:rsidRDefault="00791E38" w:rsidP="001F6E77">
      <w:pPr>
        <w:numPr>
          <w:ilvl w:val="1"/>
          <w:numId w:val="9"/>
        </w:numPr>
      </w:pPr>
      <w:r>
        <w:rPr>
          <w:b/>
          <w:bCs/>
        </w:rPr>
        <w:t>Prearranged</w:t>
      </w:r>
      <w:r w:rsidR="0026671C">
        <w:rPr>
          <w:b/>
          <w:bCs/>
        </w:rPr>
        <w:t xml:space="preserve"> subs</w:t>
      </w:r>
      <w:r>
        <w:rPr>
          <w:b/>
          <w:bCs/>
        </w:rPr>
        <w:t xml:space="preserve"> and priority sub</w:t>
      </w:r>
      <w:r w:rsidR="009334F8">
        <w:rPr>
          <w:b/>
          <w:bCs/>
        </w:rPr>
        <w:t>stitute</w:t>
      </w:r>
      <w:r>
        <w:rPr>
          <w:b/>
          <w:bCs/>
        </w:rPr>
        <w:t xml:space="preserve"> notifications</w:t>
      </w:r>
    </w:p>
    <w:p w14:paraId="43DDC5A1" w14:textId="77777777" w:rsidR="001B2367" w:rsidRDefault="001B2367" w:rsidP="00084A26">
      <w:pPr>
        <w:rPr>
          <w:b/>
          <w:bCs/>
        </w:rPr>
      </w:pPr>
      <w:r w:rsidRPr="001B2367">
        <w:rPr>
          <w:b/>
          <w:bCs/>
        </w:rPr>
        <w:t>Designed for Administrative Efficiency</w:t>
      </w:r>
    </w:p>
    <w:p w14:paraId="5AC8F98C" w14:textId="77777777" w:rsidR="001B2367" w:rsidRDefault="001D2C52" w:rsidP="001B2367">
      <w:pPr>
        <w:pStyle w:val="ListParagraph"/>
        <w:numPr>
          <w:ilvl w:val="0"/>
          <w:numId w:val="20"/>
        </w:numPr>
      </w:pPr>
      <w:r w:rsidRPr="001B2367">
        <w:rPr>
          <w:b/>
          <w:bCs/>
        </w:rPr>
        <w:t xml:space="preserve">Actionable reporting: </w:t>
      </w:r>
      <w:r w:rsidRPr="002C6A0E">
        <w:t>See daily absence and fill status at a glance, with built-in and custom reports to analyze trends and improve coverage</w:t>
      </w:r>
      <w:r w:rsidR="00233613" w:rsidRPr="002C6A0E">
        <w:t>.</w:t>
      </w:r>
    </w:p>
    <w:p w14:paraId="1644C5A0" w14:textId="346CF433" w:rsidR="00233613" w:rsidRPr="001F6E77" w:rsidRDefault="001B2367" w:rsidP="001B2367">
      <w:pPr>
        <w:pStyle w:val="ListParagraph"/>
        <w:numPr>
          <w:ilvl w:val="0"/>
          <w:numId w:val="20"/>
        </w:numPr>
      </w:pPr>
      <w:r w:rsidRPr="001B2367">
        <w:rPr>
          <w:b/>
          <w:bCs/>
        </w:rPr>
        <w:t xml:space="preserve">Time-saving integrations: </w:t>
      </w:r>
      <w:r w:rsidRPr="00233613">
        <w:t>Connect SmartSub with your payroll systems to streamline exports, reduce duplicate entry, and minimize payroll errors.</w:t>
      </w:r>
    </w:p>
    <w:p w14:paraId="3985C1BB" w14:textId="77777777" w:rsidR="001D2C52" w:rsidRPr="001F6E77" w:rsidRDefault="001D2C52" w:rsidP="001F6E77">
      <w:pPr>
        <w:rPr>
          <w:b/>
          <w:bCs/>
        </w:rPr>
      </w:pPr>
    </w:p>
    <w:p w14:paraId="68C5EFB8" w14:textId="77777777" w:rsidR="00F4720A" w:rsidRDefault="00F4720A" w:rsidP="001F6E77">
      <w:r w:rsidRPr="00B11D3E">
        <w:rPr>
          <w:b/>
          <w:bCs/>
        </w:rPr>
        <w:t>Substitute-friendly tools:</w:t>
      </w:r>
      <w:r w:rsidRPr="00B11D3E">
        <w:t xml:space="preserve"> A free mobile app lets subs set availability, manage and accept jobs on the go, and access job details</w:t>
      </w:r>
      <w:r>
        <w:t xml:space="preserve"> </w:t>
      </w:r>
      <w:r w:rsidRPr="00B11D3E">
        <w:t>plus school profiles that help them feel welcomed and prepared before they arrive.</w:t>
      </w:r>
    </w:p>
    <w:p w14:paraId="71B96511" w14:textId="2EBB76B6" w:rsidR="001F6E77" w:rsidRPr="001F6E77" w:rsidRDefault="001F6E77" w:rsidP="001F6E77">
      <w:r w:rsidRPr="001F6E77">
        <w:t>Substitutes can choose how they want to be contacted</w:t>
      </w:r>
      <w:r w:rsidR="00B11D3E">
        <w:t xml:space="preserve"> </w:t>
      </w:r>
      <w:r w:rsidRPr="001F6E77">
        <w:t>and accept jobs quickly.</w:t>
      </w:r>
    </w:p>
    <w:p w14:paraId="666FF856" w14:textId="6CABB0BC" w:rsidR="001F6E77" w:rsidRPr="001F6E77" w:rsidRDefault="001F6E77" w:rsidP="00840200">
      <w:r w:rsidRPr="00840200">
        <w:rPr>
          <w:b/>
          <w:bCs/>
        </w:rPr>
        <w:t>Text messages</w:t>
      </w:r>
      <w:r w:rsidR="00B11D3E" w:rsidRPr="00840200">
        <w:rPr>
          <w:b/>
          <w:bCs/>
        </w:rPr>
        <w:tab/>
      </w:r>
      <w:r w:rsidRPr="00840200">
        <w:rPr>
          <w:b/>
          <w:bCs/>
        </w:rPr>
        <w:t>Email</w:t>
      </w:r>
      <w:r w:rsidR="00B11D3E" w:rsidRPr="00840200">
        <w:rPr>
          <w:b/>
          <w:bCs/>
        </w:rPr>
        <w:tab/>
      </w:r>
      <w:r w:rsidR="00B11D3E" w:rsidRPr="00840200">
        <w:rPr>
          <w:b/>
          <w:bCs/>
        </w:rPr>
        <w:tab/>
      </w:r>
      <w:r w:rsidRPr="00840200">
        <w:rPr>
          <w:b/>
          <w:bCs/>
        </w:rPr>
        <w:t>Phone calls</w:t>
      </w:r>
      <w:r w:rsidR="00B11D3E" w:rsidRPr="00840200">
        <w:rPr>
          <w:b/>
          <w:bCs/>
        </w:rPr>
        <w:tab/>
      </w:r>
      <w:r w:rsidR="00B11D3E" w:rsidRPr="00840200">
        <w:rPr>
          <w:b/>
          <w:bCs/>
        </w:rPr>
        <w:tab/>
      </w:r>
      <w:r w:rsidRPr="00840200">
        <w:rPr>
          <w:b/>
          <w:bCs/>
        </w:rPr>
        <w:t>Mobile app notifications</w:t>
      </w:r>
    </w:p>
    <w:p w14:paraId="1B0290D5" w14:textId="1A9FBE2A" w:rsidR="00F9278A" w:rsidRDefault="00B11D3E" w:rsidP="001F6E77">
      <w:r>
        <w:rPr>
          <w:b/>
          <w:bCs/>
        </w:rPr>
        <w:br/>
      </w:r>
      <w:r w:rsidR="001F6E77" w:rsidRPr="001F6E77">
        <w:rPr>
          <w:b/>
          <w:bCs/>
        </w:rPr>
        <w:t>Ready to increase fill rates and reduce absence chaos?</w:t>
      </w:r>
      <w:r w:rsidR="001F6E77" w:rsidRPr="001F6E77">
        <w:br/>
        <w:t>Schedule a quick SmartSub demo and see how districts streamline approvals, outreach, and coverage in one system.</w:t>
      </w:r>
    </w:p>
    <w:p w14:paraId="668428A7" w14:textId="084A7DA7" w:rsidR="00550692" w:rsidRDefault="00761AF0" w:rsidP="001F6E77">
      <w:r>
        <w:t xml:space="preserve">SC Strategic Solutions  - </w:t>
      </w:r>
      <w:hyperlink r:id="rId5" w:history="1">
        <w:r w:rsidRPr="0017008D">
          <w:rPr>
            <w:rStyle w:val="Hyperlink"/>
          </w:rPr>
          <w:t>sales@scview.com</w:t>
        </w:r>
      </w:hyperlink>
      <w:r>
        <w:t xml:space="preserve"> – 567-424-6054 - </w:t>
      </w:r>
      <w:hyperlink r:id="rId6" w:history="1">
        <w:r w:rsidR="00550692" w:rsidRPr="0017008D">
          <w:rPr>
            <w:rStyle w:val="Hyperlink"/>
          </w:rPr>
          <w:t>www.scvie</w:t>
        </w:r>
        <w:r w:rsidR="00550692" w:rsidRPr="0017008D">
          <w:rPr>
            <w:rStyle w:val="Hyperlink"/>
          </w:rPr>
          <w:t>w</w:t>
        </w:r>
        <w:r w:rsidR="00550692" w:rsidRPr="0017008D">
          <w:rPr>
            <w:rStyle w:val="Hyperlink"/>
          </w:rPr>
          <w:t>.com</w:t>
        </w:r>
      </w:hyperlink>
    </w:p>
    <w:sectPr w:rsidR="00550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1CB"/>
    <w:multiLevelType w:val="multilevel"/>
    <w:tmpl w:val="4806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D50C4"/>
    <w:multiLevelType w:val="multilevel"/>
    <w:tmpl w:val="81BE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F1B5A"/>
    <w:multiLevelType w:val="multilevel"/>
    <w:tmpl w:val="1D96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1224C"/>
    <w:multiLevelType w:val="multilevel"/>
    <w:tmpl w:val="FF7E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82437"/>
    <w:multiLevelType w:val="multilevel"/>
    <w:tmpl w:val="34E4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813D2D"/>
    <w:multiLevelType w:val="multilevel"/>
    <w:tmpl w:val="715A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CD4168"/>
    <w:multiLevelType w:val="multilevel"/>
    <w:tmpl w:val="D95A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5C264F"/>
    <w:multiLevelType w:val="multilevel"/>
    <w:tmpl w:val="CD26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784536"/>
    <w:multiLevelType w:val="multilevel"/>
    <w:tmpl w:val="DAD4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DE084B"/>
    <w:multiLevelType w:val="multilevel"/>
    <w:tmpl w:val="A338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0154077"/>
    <w:multiLevelType w:val="multilevel"/>
    <w:tmpl w:val="C17E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517286"/>
    <w:multiLevelType w:val="multilevel"/>
    <w:tmpl w:val="A4A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072FBA"/>
    <w:multiLevelType w:val="multilevel"/>
    <w:tmpl w:val="721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D93864"/>
    <w:multiLevelType w:val="hybridMultilevel"/>
    <w:tmpl w:val="E05850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BE11DA"/>
    <w:multiLevelType w:val="multilevel"/>
    <w:tmpl w:val="175C9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D852A8"/>
    <w:multiLevelType w:val="multilevel"/>
    <w:tmpl w:val="90FC9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5A2072"/>
    <w:multiLevelType w:val="multilevel"/>
    <w:tmpl w:val="B966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BF4FA0"/>
    <w:multiLevelType w:val="multilevel"/>
    <w:tmpl w:val="06462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8C14F6"/>
    <w:multiLevelType w:val="hybridMultilevel"/>
    <w:tmpl w:val="CA326474"/>
    <w:lvl w:ilvl="0" w:tplc="0CBAAB5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30E1D"/>
    <w:multiLevelType w:val="hybridMultilevel"/>
    <w:tmpl w:val="3DAC6DC6"/>
    <w:lvl w:ilvl="0" w:tplc="0CBAAB5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2844508">
    <w:abstractNumId w:val="14"/>
  </w:num>
  <w:num w:numId="2" w16cid:durableId="1214079090">
    <w:abstractNumId w:val="11"/>
  </w:num>
  <w:num w:numId="3" w16cid:durableId="1597441784">
    <w:abstractNumId w:val="9"/>
  </w:num>
  <w:num w:numId="4" w16cid:durableId="831992963">
    <w:abstractNumId w:val="8"/>
  </w:num>
  <w:num w:numId="5" w16cid:durableId="1848130226">
    <w:abstractNumId w:val="4"/>
  </w:num>
  <w:num w:numId="6" w16cid:durableId="35471964">
    <w:abstractNumId w:val="7"/>
  </w:num>
  <w:num w:numId="7" w16cid:durableId="56435990">
    <w:abstractNumId w:val="5"/>
  </w:num>
  <w:num w:numId="8" w16cid:durableId="1391729043">
    <w:abstractNumId w:val="0"/>
  </w:num>
  <w:num w:numId="9" w16cid:durableId="538513966">
    <w:abstractNumId w:val="15"/>
  </w:num>
  <w:num w:numId="10" w16cid:durableId="239367799">
    <w:abstractNumId w:val="10"/>
  </w:num>
  <w:num w:numId="11" w16cid:durableId="1304500391">
    <w:abstractNumId w:val="3"/>
  </w:num>
  <w:num w:numId="12" w16cid:durableId="1963877461">
    <w:abstractNumId w:val="1"/>
  </w:num>
  <w:num w:numId="13" w16cid:durableId="55784875">
    <w:abstractNumId w:val="17"/>
  </w:num>
  <w:num w:numId="14" w16cid:durableId="51662017">
    <w:abstractNumId w:val="6"/>
  </w:num>
  <w:num w:numId="15" w16cid:durableId="1457214202">
    <w:abstractNumId w:val="12"/>
  </w:num>
  <w:num w:numId="16" w16cid:durableId="457067256">
    <w:abstractNumId w:val="2"/>
  </w:num>
  <w:num w:numId="17" w16cid:durableId="1506936556">
    <w:abstractNumId w:val="16"/>
  </w:num>
  <w:num w:numId="18" w16cid:durableId="784545058">
    <w:abstractNumId w:val="18"/>
  </w:num>
  <w:num w:numId="19" w16cid:durableId="1287662063">
    <w:abstractNumId w:val="19"/>
  </w:num>
  <w:num w:numId="20" w16cid:durableId="296943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77"/>
    <w:rsid w:val="000147CE"/>
    <w:rsid w:val="00084A26"/>
    <w:rsid w:val="001B2367"/>
    <w:rsid w:val="001D2C52"/>
    <w:rsid w:val="001F6E77"/>
    <w:rsid w:val="0021326C"/>
    <w:rsid w:val="00233613"/>
    <w:rsid w:val="002508A1"/>
    <w:rsid w:val="0026671C"/>
    <w:rsid w:val="00285E3D"/>
    <w:rsid w:val="002C6A0E"/>
    <w:rsid w:val="003C1C5E"/>
    <w:rsid w:val="003E0965"/>
    <w:rsid w:val="004F4DC7"/>
    <w:rsid w:val="004F7770"/>
    <w:rsid w:val="00550692"/>
    <w:rsid w:val="005C0F20"/>
    <w:rsid w:val="00761AF0"/>
    <w:rsid w:val="00791E38"/>
    <w:rsid w:val="008042F0"/>
    <w:rsid w:val="00840200"/>
    <w:rsid w:val="008A6C4D"/>
    <w:rsid w:val="009334F8"/>
    <w:rsid w:val="009C1185"/>
    <w:rsid w:val="00B11D3E"/>
    <w:rsid w:val="00BC3F13"/>
    <w:rsid w:val="00C01225"/>
    <w:rsid w:val="00CD5150"/>
    <w:rsid w:val="00E01808"/>
    <w:rsid w:val="00F4720A"/>
    <w:rsid w:val="00F507E1"/>
    <w:rsid w:val="00F9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54BAA"/>
  <w15:chartTrackingRefBased/>
  <w15:docId w15:val="{D13364A2-AC23-4D16-AA74-B31E2A77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770"/>
  </w:style>
  <w:style w:type="paragraph" w:styleId="Heading1">
    <w:name w:val="heading 1"/>
    <w:basedOn w:val="Normal"/>
    <w:next w:val="Normal"/>
    <w:link w:val="Heading1Char"/>
    <w:uiPriority w:val="9"/>
    <w:qFormat/>
    <w:rsid w:val="001F6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E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E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E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E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E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E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F6E7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6E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5069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view.com" TargetMode="External"/><Relationship Id="rId5" Type="http://schemas.openxmlformats.org/officeDocument/2006/relationships/hyperlink" Target="mailto:sales@scview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389</Words>
  <Characters>2409</Characters>
  <Application>Microsoft Office Word</Application>
  <DocSecurity>0</DocSecurity>
  <Lines>58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Stein</dc:creator>
  <cp:keywords/>
  <dc:description/>
  <cp:lastModifiedBy>Chad Stein</cp:lastModifiedBy>
  <cp:revision>27</cp:revision>
  <dcterms:created xsi:type="dcterms:W3CDTF">2025-12-28T15:25:00Z</dcterms:created>
  <dcterms:modified xsi:type="dcterms:W3CDTF">2025-12-28T17:06:00Z</dcterms:modified>
</cp:coreProperties>
</file>